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AD8" w:rsidRDefault="00C24AD8" w:rsidP="00C24A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C24AD8" w:rsidRPr="00806938" w:rsidRDefault="00C24AD8" w:rsidP="00C24AD8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806938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СПРАВКА</w:t>
      </w:r>
    </w:p>
    <w:p w:rsidR="00C24AD8" w:rsidRPr="00806938" w:rsidRDefault="00C24AD8" w:rsidP="00C24AD8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806938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Входящей корреспонденции по тематике обращений граждан</w:t>
      </w:r>
    </w:p>
    <w:p w:rsidR="00C24AD8" w:rsidRPr="00806938" w:rsidRDefault="00484C54" w:rsidP="007466FD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c 01.11</w:t>
      </w:r>
      <w:r w:rsidR="00263786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.2025</w:t>
      </w: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по 30.11</w:t>
      </w:r>
      <w:r w:rsidR="00263786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.2025</w:t>
      </w:r>
    </w:p>
    <w:p w:rsidR="00C24AD8" w:rsidRDefault="00C24AD8" w:rsidP="00C24AD8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  <w:r w:rsidRPr="007466FD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в соответствии с Типовым общероссийским тематическим классификатором обращений граждан</w:t>
      </w:r>
    </w:p>
    <w:p w:rsidR="00C476AC" w:rsidRPr="007466FD" w:rsidRDefault="00C476AC" w:rsidP="00C24AD8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tbl>
      <w:tblPr>
        <w:tblW w:w="1020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6662"/>
        <w:gridCol w:w="1134"/>
      </w:tblGrid>
      <w:tr w:rsidR="00C24AD8" w:rsidRPr="00C24AD8" w:rsidTr="00E420B3">
        <w:trPr>
          <w:cantSplit/>
          <w:trHeight w:val="276"/>
        </w:trPr>
        <w:tc>
          <w:tcPr>
            <w:tcW w:w="2410" w:type="dxa"/>
            <w:vMerge w:val="restart"/>
            <w:vAlign w:val="center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6662" w:type="dxa"/>
            <w:vMerge w:val="restart"/>
            <w:tcBorders>
              <w:right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Наименование тематики документа</w:t>
            </w:r>
          </w:p>
        </w:tc>
        <w:tc>
          <w:tcPr>
            <w:tcW w:w="1134" w:type="dxa"/>
            <w:tcBorders>
              <w:left w:val="single" w:sz="6" w:space="0" w:color="auto"/>
              <w:bottom w:val="nil"/>
            </w:tcBorders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Кол-во обраще-ний</w:t>
            </w:r>
          </w:p>
        </w:tc>
      </w:tr>
      <w:tr w:rsidR="00C24AD8" w:rsidRPr="00C24AD8" w:rsidTr="00E420B3">
        <w:trPr>
          <w:cantSplit/>
          <w:trHeight w:val="276"/>
        </w:trPr>
        <w:tc>
          <w:tcPr>
            <w:tcW w:w="2410" w:type="dxa"/>
            <w:vMerge/>
            <w:vAlign w:val="center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vMerge/>
            <w:tcBorders>
              <w:right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  <w:trHeight w:val="276"/>
        </w:trPr>
        <w:tc>
          <w:tcPr>
            <w:tcW w:w="2410" w:type="dxa"/>
            <w:vMerge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vMerge/>
            <w:tcBorders>
              <w:bottom w:val="single" w:sz="6" w:space="0" w:color="auto"/>
              <w:right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62" w:type="dxa"/>
            <w:tcBorders>
              <w:top w:val="single" w:sz="6" w:space="0" w:color="auto"/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3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>Государство, общество, политика</w:t>
            </w:r>
          </w:p>
        </w:tc>
        <w:tc>
          <w:tcPr>
            <w:tcW w:w="1134" w:type="dxa"/>
            <w:shd w:val="clear" w:color="auto" w:fill="FFFF00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shd w:val="clear" w:color="auto" w:fill="9BBB59"/>
                <w:lang w:eastAsia="ru-RU"/>
              </w:rPr>
              <w:t>Основы</w:t>
            </w: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 xml:space="preserve"> государственного управления</w:t>
            </w:r>
          </w:p>
        </w:tc>
        <w:tc>
          <w:tcPr>
            <w:tcW w:w="1134" w:type="dxa"/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shd w:val="clear" w:color="auto" w:fill="9BBB59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0001.0002.0023.0000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Органы исполнительной власти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0001.0002.0023.0062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0001.0002.0023.0063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официального сайта федерального органа исполнительной власти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0001.0002.0023.0064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органов исполнительной власти субъекта Российской Федерации. Принимаемые решения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0001.0002.0023.0065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общественного совета при органе исполнительной власти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0001.0002.0024.0000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Государственная служба в Российской Федерации (за исключением особенности регулирования службы отдельных категорий работников, государственных служащих)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0001.0002.0024.0066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Нормативное правовое регулирование государственной службы Российской Федерации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0001.0002.0024.0067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Поступление на государственную службу Российской Федерации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0001.0002.0024.0069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Прохождение государственной службы Российской Федерации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0001.0002.0024.0074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Полномочия государственных служащих Российской Федерации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0001.0002.0024.0076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Использование служебных автомобилей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0001.0002.0024.0077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требований к служебному поведению гражданского служащего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0001.0002.0024.0078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Соблюдение служебной дисциплины на гражданской службе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0001.0002.0024.0079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0001.0002.0024.0081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аттестации гражданских служащих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0001.0002.0024.0082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Урегулирование конфликта интересов на гражданской службе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0001.0002.0024.0083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Разрешение индивидуальных служебных споров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0001.0002.0025.0000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Общие вопросы государственного управления в сфере экономики, социально-культурного и административно-политического строительства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0001.0002.0025.0084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Государственные программы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0001.0002.0025.0092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Государственные и муниципальные услуги (многофункциональные центры)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0001.0002.0025.0106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Ведение ЕГАИС (Единой государственной автоматизированной информационной системы) учета объема производства и оборота этилового спирта, алкогольной и спиртосодержащей продукции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0001.0002.0025.0114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кадастровая оценка. Кадастровая стоимость объектов недвижимости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0001.0002.0025.0120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Цены и ценообразование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0001.0002.0027.0000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>Обращения, заявления и жалобы граждан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0001.0002.0027.0122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Неполучение ответа  на обращение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0001.0002.0027.0123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Принятое по обращению решение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0001.0002.0027.0124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Действие (бездействие) при рассмотрении обращения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0001.0002.0027.0125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Результаты рассмотрения обращений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0001.0002.0027.0126*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Отсутствует адресат обращения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0001.0002.0027.0127*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Обращения, не подписанные авторами, без указания адреса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0001.0002.0027.0128*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Некорректные обращения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0001.0002.0027.0129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Обращения, не поддающиеся прочтению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0001.0002.0027.0130*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Переписка прекращена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0001.0002.0027.0131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Прекращение рассмотрения обращения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0001.0002.0027.0132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дополнительных документов и материалов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0001.0002.0027.0133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Истребование дополнительных документов и материалов, в том числе в электронной форме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0001.0002.0027.0134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Ознакомление с документами и материалами, касающимися рассмотрения обращений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0001.0002.0027.0135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ответа, размещенного на официальном сайте в сети «Интернет»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0001.0002.0027.0136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Рассмотрение обращения с выездом на место, в том числе с участием автора обращения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0001.0002.0027.0137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0001.0002.0027.0138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Рассмотрение в судебном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0001.0002.0027.0142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Личный прием руководителями федеральных органов исполнительной власти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0001.0002.0027.0146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Личный прием иностранных граждан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0001.0002.0027.0149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0001.0002.0027.0153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Благодарности, пожелания сотрудникам подведомственных учреждений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0001.0002.0027.0155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Благодарности, приглашения, поздравления из зарубежных стран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0001.0002.0027.0157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Подарки, книги, фотографии, автографы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0001.0002.0027.0158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0001.0020.0000.0000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  <w:t>Международные отношения. Международное право</w:t>
            </w:r>
          </w:p>
        </w:tc>
        <w:tc>
          <w:tcPr>
            <w:tcW w:w="1134" w:type="dxa"/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0001.0020.0191.0176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Международное сотрудничество в таможенной сфере. Евразийский экономический союз. Таможенный кодекс Евразийского экономического союза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0001.0003.0000.0000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  <w:t>Гражданское право</w:t>
            </w:r>
          </w:p>
        </w:tc>
        <w:tc>
          <w:tcPr>
            <w:tcW w:w="1134" w:type="dxa"/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0001.0003.0030.0000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>Граждане (физические лица)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0001.0003.0030.0202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0001.0003.0030.0471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Проблемы предпринимателей, работающих без образования юридического лица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  <w:trHeight w:val="385"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0001.0003.0031.0000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0001.0003.0031.0203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0001.0003.0037.0000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>Право собственности и другие вещные права (за исключением международного частного права)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0001.0003.0037.0209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0001.0003.0037.0210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регистрация прав на недвижимое имущество и сделок с ним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0001.0003.0037.0215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0001.0003.0041.0000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>Интеллектуальная собственность (исключительные права) (за исключением международного частного права)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0001.0003.0041.0219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Интеллектуальная собственность. Патенты, соблюдение авторского права и смежных прав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>Социальная сфера</w:t>
            </w:r>
          </w:p>
        </w:tc>
        <w:tc>
          <w:tcPr>
            <w:tcW w:w="1134" w:type="dxa"/>
            <w:shd w:val="clear" w:color="auto" w:fill="FFFF00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0002.0004.0000.0000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Семья</w:t>
            </w:r>
          </w:p>
        </w:tc>
        <w:tc>
          <w:tcPr>
            <w:tcW w:w="1134" w:type="dxa"/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0002.0004.0048.0000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Алиментные обязательства членов семьи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0002.0004.0048.0232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Алиментные обязательства членов семьи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0002.0006.0000.0000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Труд и занятость населения</w:t>
            </w:r>
          </w:p>
        </w:tc>
        <w:tc>
          <w:tcPr>
            <w:tcW w:w="1134" w:type="dxa"/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0002.0006.0064.0000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0002.0006.0064.0249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Индексация заработной платы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0002.0006.0064.0250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Трудовые отношения. Заключение, изменение и прекращение трудового договора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0002.0006.0065.0000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Труд (за исключением международного сотрудничества)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0002.0006.0065.0254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Вопросы кадрового обеспечения организаций, предприятий и учреждений. Резерв управленческих кадров 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0002.0006.0065.0257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Выплата заработной платы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0002.0006.0065.0258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Нормативное правовое регулирование в сфере труда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0002.0006.0065.0259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Техника безопасности на производстве. Расследование несчастных случаев на производстве. Оформление документов по трудовому увечью. Выплата компенсаций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0002.0006.0065.0260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Труд, зарплата, пособия в связи с закрытием, банкротством и ликвидацией предприятий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0002.0006.0065.0261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Увольнение и восстановление на работе (кроме обжалования решений судов)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0002.0006.0065.0262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Оплата листка нетрудоспособности (при временной нетрудоспособности, по беременности и родам, по уходу за больным членом семьи)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0002.0006.0065.0263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Трудовые конфликты. Разрешение трудовых споров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0002.0006.0065.0264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Надзор и </w:t>
            </w:r>
            <w:proofErr w:type="gramStart"/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за</w:t>
            </w:r>
            <w:proofErr w:type="gramEnd"/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соблюдением трудового законодательства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0002.0006.0065.0266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Условия и охрана труда. Организация и управление охраной труда. Специальная оценка условий труда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0002.0006.0065.0267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Дисциплина труда. Привлечение к дисциплинарной ответственности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0002.0006.0065.0269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Материальная и моральная мотивация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0002.0007.0000.0000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Социальное обеспечение и социальное страхование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0002.0007.0066.0000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>Общие положения</w:t>
            </w:r>
            <w:r w:rsidRPr="00C24AD8">
              <w:rPr>
                <w:rFonts w:ascii="Times New Roman" w:eastAsia="Times New Roman" w:hAnsi="Times New Roman" w:cs="Times New Roman"/>
                <w:color w:val="800000"/>
                <w:sz w:val="20"/>
                <w:szCs w:val="20"/>
                <w:lang w:eastAsia="ru-RU"/>
              </w:rPr>
              <w:t xml:space="preserve"> </w:t>
            </w: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в законодательстве о социальном обеспечении и социальном страховании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0002.0007.0066.0271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Нормативное правовое регулирование в сфере социального обеспечения и социального страхования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0002.0007.0067.0000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Управление социальным обеспечением и социальным страхованием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0002.0007.0067.0274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Доступная среда, в том числе комфорт и доступность инфраструктуры, для лиц с ограниченными возможностями здоровья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0002.0007.0068.0000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Финансирование социального обеспечения и социального страхования (за исключением международного сотрудничества)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0002.0007.0068.0279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0002.0007.0069.0000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>Трудовой стаж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0002.0007.0069.0280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Трудовой стаж и трудовые книжки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0002.0007.0071.0000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 xml:space="preserve">Пенсии </w:t>
            </w: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(за исключением международного сотрудничества)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0002.0007.0071.0282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Назначение пенсии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0002.0007.0071.0283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Перерасчет размеров пенсий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0002.0007.0072.0000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Пособия. Компенсационные выплаты (за исключением международного сотрудничества)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0002.0007.0072.0288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Просьбы об оказании финансовой помощи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0002.0007.0072.0291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Возмещение вреда вследствие получения производственной травмы, профзаболевания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</w:t>
            </w: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BFBFBF"/>
                <w:lang w:eastAsia="ru-RU"/>
              </w:rPr>
              <w:t>0</w:t>
            </w: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007.0074.0</w:t>
            </w: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BFBFBF"/>
                <w:lang w:eastAsia="ru-RU"/>
              </w:rPr>
              <w:t>0</w:t>
            </w: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Льготы в законодательстве о социальном обеспечении и социальном страховании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</w:t>
            </w: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0</w:t>
            </w: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007.0074.0300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Льготы и меры социальной поддержки инвалидов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</w:t>
            </w: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0</w:t>
            </w: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007.0074.0318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Ежемесячная денежная выплата, дополнительное ежемесячное материальное обеспечение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0002.0013.0000.0000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  <w:t>Образование. Наука. Культура</w:t>
            </w:r>
          </w:p>
        </w:tc>
        <w:tc>
          <w:tcPr>
            <w:tcW w:w="1134" w:type="dxa"/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0002.0013.0142.0000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Средства массовой информации (за исключением вопросов информатизации)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0002.0013.0142.0385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Взаимодействие граждан и организаций со средствами массовой информации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0002.0014.0000.0000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  <w:t>Здравоохранение. Физическая культура и спорт. Туризм</w:t>
            </w:r>
          </w:p>
        </w:tc>
        <w:tc>
          <w:tcPr>
            <w:tcW w:w="1134" w:type="dxa"/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0002.0014.0143.0000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 xml:space="preserve">Здравоохранение </w:t>
            </w: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(за исключением международного сотрудничества)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0002.0014.0143.0429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Государственный контроль и надзор в сфере здравоохранения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>Экономика</w:t>
            </w:r>
          </w:p>
        </w:tc>
        <w:tc>
          <w:tcPr>
            <w:tcW w:w="1134" w:type="dxa"/>
            <w:shd w:val="clear" w:color="auto" w:fill="FFFF00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Финансы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0003.0008.0077.0000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Общие положения финансовой системы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0003.0008.0077.0457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Стратегия и перспективы развития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0003.0008.0079.0000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Денежная система и денежное обращение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0003.0008.0079.0503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Игорный бизнес. Лотереи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0003.0008.0086.0000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Налоги и сборы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0003.0008.0086.0537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политика в налоговой сфере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0003.0008.0086.0538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Налоговые преференции и льготы физическим лицам</w:t>
            </w:r>
          </w:p>
        </w:tc>
        <w:tc>
          <w:tcPr>
            <w:tcW w:w="1134" w:type="dxa"/>
          </w:tcPr>
          <w:p w:rsidR="00C24AD8" w:rsidRPr="00DA53EB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  <w:trHeight w:val="383"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0003.0008.0086.0539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Водный налог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0003.0008.0086.0540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налог</w:t>
            </w:r>
          </w:p>
        </w:tc>
        <w:tc>
          <w:tcPr>
            <w:tcW w:w="1134" w:type="dxa"/>
          </w:tcPr>
          <w:p w:rsidR="00C24AD8" w:rsidRPr="00040EE9" w:rsidRDefault="00506739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C853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0003.0008.0086.0541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добавленную стоимость</w:t>
            </w:r>
          </w:p>
        </w:tc>
        <w:tc>
          <w:tcPr>
            <w:tcW w:w="1134" w:type="dxa"/>
          </w:tcPr>
          <w:p w:rsidR="00C24AD8" w:rsidRPr="00040EE9" w:rsidRDefault="00C8531D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C24AD8" w:rsidRPr="00C24AD8" w:rsidTr="00E420B3">
        <w:trPr>
          <w:cantSplit/>
          <w:trHeight w:val="65"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0003.0008.0086.0542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добычу полезных ископаемых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  <w:trHeight w:val="304"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0003.0008.0086.0543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Транспортный налог</w:t>
            </w:r>
          </w:p>
        </w:tc>
        <w:tc>
          <w:tcPr>
            <w:tcW w:w="1134" w:type="dxa"/>
          </w:tcPr>
          <w:p w:rsidR="00C24AD8" w:rsidRPr="00040EE9" w:rsidRDefault="00C8531D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0003.0008.0086.0544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имущество</w:t>
            </w:r>
          </w:p>
        </w:tc>
        <w:tc>
          <w:tcPr>
            <w:tcW w:w="1134" w:type="dxa"/>
          </w:tcPr>
          <w:p w:rsidR="00C24AD8" w:rsidRPr="00040EE9" w:rsidRDefault="00C8531D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0003.0008.0086.0545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доходы физических лиц</w:t>
            </w:r>
          </w:p>
        </w:tc>
        <w:tc>
          <w:tcPr>
            <w:tcW w:w="1134" w:type="dxa"/>
          </w:tcPr>
          <w:p w:rsidR="00C24AD8" w:rsidRPr="00040EE9" w:rsidRDefault="00C8531D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0003.0008.0086.0546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прибыль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0003.0008.0086.0547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Госпошлины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0003.0008.0086.0548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Налогообложение малого бизнеса, специальных налоговых режимов</w:t>
            </w:r>
          </w:p>
        </w:tc>
        <w:tc>
          <w:tcPr>
            <w:tcW w:w="1134" w:type="dxa"/>
          </w:tcPr>
          <w:p w:rsidR="00C24AD8" w:rsidRPr="00040EE9" w:rsidRDefault="00C8531D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0003.0008.0086.0549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вопросы по налогам и сборам</w:t>
            </w:r>
          </w:p>
        </w:tc>
        <w:tc>
          <w:tcPr>
            <w:tcW w:w="1134" w:type="dxa"/>
          </w:tcPr>
          <w:p w:rsidR="00C24AD8" w:rsidRPr="00040EE9" w:rsidRDefault="00C8531D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0003.0008.0086.0550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Налогообложение алкогольной продукции</w:t>
            </w:r>
          </w:p>
        </w:tc>
        <w:tc>
          <w:tcPr>
            <w:tcW w:w="1134" w:type="dxa"/>
          </w:tcPr>
          <w:p w:rsidR="00C24AD8" w:rsidRPr="00C40869" w:rsidRDefault="00C24AD8" w:rsidP="00C4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0003.0008.0086.0551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Учет налогоплательщиков. Получение и отказ от ИНН</w:t>
            </w:r>
          </w:p>
        </w:tc>
        <w:tc>
          <w:tcPr>
            <w:tcW w:w="1134" w:type="dxa"/>
          </w:tcPr>
          <w:p w:rsidR="00C24AD8" w:rsidRPr="00040EE9" w:rsidRDefault="00C8531D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0003.0008.0086.0552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работы с налогоплательщиками</w:t>
            </w:r>
          </w:p>
        </w:tc>
        <w:tc>
          <w:tcPr>
            <w:tcW w:w="1134" w:type="dxa"/>
          </w:tcPr>
          <w:p w:rsidR="00C24AD8" w:rsidRPr="00E13542" w:rsidRDefault="00C8531D" w:rsidP="00DE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0003.0008.0086.0553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Актуализация сведений об объектах налогообложения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0003.0008.0086.0554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Получение налоговых уведомлений об уплате налога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0003.0008.0086.0555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Налоговая отчетность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0003.0008.0086.0556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и надзор в налоговой сфере</w:t>
            </w:r>
          </w:p>
        </w:tc>
        <w:tc>
          <w:tcPr>
            <w:tcW w:w="1134" w:type="dxa"/>
          </w:tcPr>
          <w:p w:rsidR="00C24AD8" w:rsidRPr="00DA53EB" w:rsidRDefault="00C8531D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0003.0008.0086.0557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134" w:type="dxa"/>
          </w:tcPr>
          <w:p w:rsidR="00C24AD8" w:rsidRPr="00E13542" w:rsidRDefault="00310847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0003.0008.0086.0558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134" w:type="dxa"/>
          </w:tcPr>
          <w:p w:rsidR="00C24AD8" w:rsidRPr="00E13542" w:rsidRDefault="00C8531D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0003.0008.0086.0559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отсрочки или рассрочки по уплате налога, сбора, пени, штрафа</w:t>
            </w:r>
          </w:p>
        </w:tc>
        <w:tc>
          <w:tcPr>
            <w:tcW w:w="1134" w:type="dxa"/>
          </w:tcPr>
          <w:p w:rsidR="00C24AD8" w:rsidRPr="00E13542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0003.0008.0086.0560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Уклонение от налогообложения</w:t>
            </w:r>
          </w:p>
        </w:tc>
        <w:tc>
          <w:tcPr>
            <w:tcW w:w="1134" w:type="dxa"/>
          </w:tcPr>
          <w:p w:rsidR="00C24AD8" w:rsidRPr="00E13542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0003.0008.0086.0561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Доступ к персонифицированной информации о состоянии расчета с бюджетом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0003.0008.0086.0562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услуг в электронной форме. Пользование информационными ресурсами</w:t>
            </w:r>
          </w:p>
        </w:tc>
        <w:tc>
          <w:tcPr>
            <w:tcW w:w="1134" w:type="dxa"/>
          </w:tcPr>
          <w:p w:rsidR="00C24AD8" w:rsidRPr="00E13542" w:rsidRDefault="00D2040B" w:rsidP="00D21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0003.0008.0086.0563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Маркировка товаров контрольными (идентификационными) знаками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0003.0008.0086.0564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1134" w:type="dxa"/>
          </w:tcPr>
          <w:p w:rsidR="00C24AD8" w:rsidRPr="00E13542" w:rsidRDefault="00D2040B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0003.0008.0086.0565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134" w:type="dxa"/>
          </w:tcPr>
          <w:p w:rsidR="00C24AD8" w:rsidRPr="00E13542" w:rsidRDefault="00D2040B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0003.0008.0086.0566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Регистрация физических лиц в качестве индивидуальных предпринимателей</w:t>
            </w:r>
          </w:p>
        </w:tc>
        <w:tc>
          <w:tcPr>
            <w:tcW w:w="1134" w:type="dxa"/>
          </w:tcPr>
          <w:p w:rsidR="00C24AD8" w:rsidRPr="00C24AD8" w:rsidRDefault="00D2040B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0003.0008.0086.0567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Надзор в области организации и проведения азартных игр и лотерей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0003.0008.0086.0568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134" w:type="dxa"/>
          </w:tcPr>
          <w:p w:rsidR="00C24AD8" w:rsidRPr="00E13542" w:rsidRDefault="00D2040B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0003.0008.0086.1198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Обжалование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0003.0008.0087.0000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Банковское дело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0003.0008.0087.0580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Банковское регулирование и надзор за деятельностью кредитных организаций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0003.0008.0088.0000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Ценные бумаги. Рынок ценных бумаг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0003.0008.0088.0603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tabs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Рынок ценных бумаг и профессиональная деятельность на рынке ценных бумаг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tabs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0003.0008.0089.0000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Валютное регулирование и валютный контроль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0003.0008.0089.0621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Валютный рынок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0003.0008.0089.0622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Валютное регулирование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0003.0008.0089.0623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Нарушение валютного законодательства Российской Федерации и актов органов валютного регулирования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0003.0008.0089.0624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Валютный контроль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0003.0008.0092.0000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Аудиторская деятельность (за исключением экологического аудита)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0003.0008.0092.0628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деятельности хозяйствующих субъектов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0003.0009.0000.0000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Хозяйственная деятельность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0003.0009.0094.0000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Геология. Геодезия и картография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shd w:val="clear" w:color="auto" w:fill="FFFFFF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0003.0009.0094.0668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Работа </w:t>
            </w:r>
            <w:proofErr w:type="spellStart"/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Росреестра</w:t>
            </w:r>
            <w:proofErr w:type="spellEnd"/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федеральных округах и в субъектах Российской Федерации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shd w:val="clear" w:color="auto" w:fill="FFFFFF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0003.0009.0096.0000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Строительство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0003.0009.0096.0674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Нормативное правовое регулирование строительной деятельности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0003.0009.0098.0000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Сельское хозяйство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0003.0009.0098.0723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Государственный земельный надзор в отношении земель сельскохозяйственного назначения. Информация о нарушениях земельного законодательства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0003.0009.0098.0728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Ненадлежащее содержание домашних животных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0003.0009.0099.0000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Транспорт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0003.0009.0099.0742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Эксплуатация и сохранность автомобильных дорог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0003.0009.0099.0749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Программа по утилизации старых автомобилей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0003.0009.0100.0000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Связь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0003.0009.0100.0750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Государственное регулирование деятельности в области связи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0003.0009.0100.0754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услуг почтовой связи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0003.0009.0100.0760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Качество оказания услуг связи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0003.0009.0100.0765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Информационные системы органов государственной власти Российской Федерации. Официальные сайты органов государственной власти и органов местного самоуправления 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0003.0009.0102.0000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Торговля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0003.0009.0102.0771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Качество товаров. Защита прав потребителей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0003.0009.0102.0772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Продажа товаров с нарушением маркировки товаров контрольными (индикационными) знаками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0003.0010.0000.0000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Внешнеэкономическая деятельность. Таможенное дело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0003.0010.0112.0000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Зоны свободной торговли и таможенные союзы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0003.0010.0112.0787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Зоны свободной торговли и таможенные союзы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0003.0010.0116.0000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Таможенно-тарифное регулирование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0003.0010.0116.0791</w:t>
            </w:r>
          </w:p>
        </w:tc>
        <w:tc>
          <w:tcPr>
            <w:tcW w:w="6662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Утилизационный сбор</w:t>
            </w:r>
          </w:p>
        </w:tc>
        <w:tc>
          <w:tcPr>
            <w:tcW w:w="1134" w:type="dxa"/>
            <w:shd w:val="clear" w:color="auto" w:fill="FFFFFF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0003.0010.0120.0000</w:t>
            </w:r>
          </w:p>
        </w:tc>
        <w:tc>
          <w:tcPr>
            <w:tcW w:w="6662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Применение косвенных (внутренних) налогов при экспорте и импорте (за исключением федеральных налогов и сборов)</w:t>
            </w:r>
          </w:p>
        </w:tc>
        <w:tc>
          <w:tcPr>
            <w:tcW w:w="1134" w:type="dxa"/>
            <w:shd w:val="clear" w:color="auto" w:fill="FFFFFF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0003.0010.0120.0801</w:t>
            </w:r>
          </w:p>
        </w:tc>
        <w:tc>
          <w:tcPr>
            <w:tcW w:w="6662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Применение косвенных (внутренних) налогов при экспорте и импорте</w:t>
            </w:r>
          </w:p>
        </w:tc>
        <w:tc>
          <w:tcPr>
            <w:tcW w:w="1134" w:type="dxa"/>
            <w:shd w:val="clear" w:color="auto" w:fill="FFFFFF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0003.0010.0121.0000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Таможенное дело (за исключением международного экономического сотрудничества)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0003.0010.0121.0802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Таможенное регулирование и таможенное дело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0003.0011.0000.0000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Природные ресурсы и охрана окружающей природной среды</w:t>
            </w:r>
          </w:p>
        </w:tc>
        <w:tc>
          <w:tcPr>
            <w:tcW w:w="1134" w:type="dxa"/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0003.0011.0122.0000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>Общие вопросы охраны окружающей природной среды (за исключением международного сотрудничества)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0003.0011.0122.0828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Законодательство в области охраны окружающей среды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0003.0011.0123.0000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 xml:space="preserve">Использование и охрана земель (за исключением международного сотрудничества) 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0003.0011.0123.0848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Прекращение права собственности, процедура изъятия земельных участков, находящихся в собственности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0003.0012.0000.0000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Информация и информатизация</w:t>
            </w:r>
          </w:p>
        </w:tc>
        <w:tc>
          <w:tcPr>
            <w:tcW w:w="1134" w:type="dxa"/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0003.0012.0132.0000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Общие положения в сфере информации и информатизации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0003.0012.0132.0877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услуг в электронном виде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0003.0012.0133.0000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Управление в сфере информации и информатизации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0003.0012.0133.0879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Электронное правительство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0003.0012.0134.0000</w:t>
            </w:r>
          </w:p>
        </w:tc>
        <w:tc>
          <w:tcPr>
            <w:tcW w:w="6662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  <w:t>Информационные ресурсы. Пользование информационными ресурсами</w:t>
            </w:r>
          </w:p>
        </w:tc>
        <w:tc>
          <w:tcPr>
            <w:tcW w:w="1134" w:type="dxa"/>
            <w:shd w:val="clear" w:color="auto" w:fill="FFFFFF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0003.0012.0134.0880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Архивный фон. Архивы. Структура архивов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0003.0012.0134.0881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Запросы архивных данных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>Оборона, безопасность, законность</w:t>
            </w:r>
          </w:p>
        </w:tc>
        <w:tc>
          <w:tcPr>
            <w:tcW w:w="1134" w:type="dxa"/>
            <w:shd w:val="clear" w:color="auto" w:fill="FFFF00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0004.0016.0000.0000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Безопасность и охрана правопорядка</w:t>
            </w:r>
          </w:p>
        </w:tc>
        <w:tc>
          <w:tcPr>
            <w:tcW w:w="1134" w:type="dxa"/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x-none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x-none"/>
              </w:rPr>
              <w:t>0004.0016.0162.000</w:t>
            </w: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x-none"/>
              </w:rPr>
              <w:t>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999999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Безопасность общества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0004.0016.0162.0995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Недружественное поглощение и захват предприятий (</w:t>
            </w:r>
            <w:proofErr w:type="spellStart"/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рейдерство</w:t>
            </w:r>
            <w:proofErr w:type="spellEnd"/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0004.0016.0162.0996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Преступления против собственности (государственной, частной, личной)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0004.0016.0162.1003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Борьба с коррупцией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0004.0016.0162.1005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Ответственность за нарушение законодательства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0004.0016.0162.1006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Ответственность за нарушение жилищного законодательства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0004.0016.0162.1010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Ответственность за нарушение законодательства в сфере защиты прав юридических лиц и индивидуальных предпринимателей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0004.0016.0162.1015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Ответственность за нарушение в сфере ЖКХ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0004.0016.0162.1020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Паспортная система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0004.0016.0162.1021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Регистрация по месту жительства и пребывания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0004.0016.0162.1022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Противопожарная служба, соблюдение норм противопожарной безопасности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0004.0018.0000.0000</w:t>
            </w:r>
          </w:p>
        </w:tc>
        <w:tc>
          <w:tcPr>
            <w:tcW w:w="6662" w:type="dxa"/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  <w:t>Правосудие</w:t>
            </w:r>
          </w:p>
        </w:tc>
        <w:tc>
          <w:tcPr>
            <w:tcW w:w="1134" w:type="dxa"/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0004.0018.0171.0000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Судоустройство. Судебная система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0004.0018.0171.1059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Обжалование судебных решений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0004.0018.0171.1070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Жалобы на действия (бездействие) судей федеральных судов, мировых судей при рассмотрении дел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0004.0018.0171.1075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Рассмотрение в судебном порядке решений государственных органов, органов местного самоуправления и должностных лиц (за исключением связанных с рассмотрением обращений)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0004.0018.0171.1081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Рассмотрение в судебном порядке решений или действий (бездействия) государственных органов, органов местного самоуправления и должностных лиц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0005.0000.0000.0000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>Жилищно-коммунальная сфера</w:t>
            </w:r>
          </w:p>
        </w:tc>
        <w:tc>
          <w:tcPr>
            <w:tcW w:w="1134" w:type="dxa"/>
            <w:shd w:val="clear" w:color="auto" w:fill="FFFF00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0005.0005.0000.0000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Жилище</w:t>
            </w:r>
          </w:p>
        </w:tc>
        <w:tc>
          <w:tcPr>
            <w:tcW w:w="1134" w:type="dxa"/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0005.0005.0055.0000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0005.0005.0055.1131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Выделение жилья молодым семьям, специалистам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0005.0005.0055.1142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Служебные жилые помещения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0005.0005.0056.0000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0005.0005.0056.1149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Оплата жилищно-коммунальных услуг (ЖКХ), взносов в Фонд капитального ремонта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0005.0005.0057.0000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Оплата строительства, содержания и ремонта жилья (кредиты, компенсации, субсидии, льготы)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0005.0005.0057.1177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Участие в долевом строительстве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0005.0005.0057.1179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на жилье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  <w:trHeight w:val="338"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Трудовые вопросы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  <w:trHeight w:val="338"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другим вопросам</w:t>
            </w:r>
          </w:p>
        </w:tc>
        <w:tc>
          <w:tcPr>
            <w:tcW w:w="1134" w:type="dxa"/>
          </w:tcPr>
          <w:p w:rsidR="00C24AD8" w:rsidRPr="00E13542" w:rsidRDefault="00D2040B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4" w:type="dxa"/>
          </w:tcPr>
          <w:p w:rsidR="00C24AD8" w:rsidRPr="00E13542" w:rsidRDefault="00D2040B" w:rsidP="00D21379">
            <w:pPr>
              <w:tabs>
                <w:tab w:val="left" w:pos="285"/>
                <w:tab w:val="center" w:pos="45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624</w:t>
            </w:r>
            <w:bookmarkStart w:id="0" w:name="_GoBack"/>
            <w:bookmarkEnd w:id="0"/>
          </w:p>
        </w:tc>
      </w:tr>
    </w:tbl>
    <w:p w:rsidR="00C24AD8" w:rsidRPr="00C24AD8" w:rsidRDefault="00C24AD8" w:rsidP="00D213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C24AD8" w:rsidRPr="00C24AD8" w:rsidSect="00E420B3">
      <w:headerReference w:type="even" r:id="rId8"/>
      <w:headerReference w:type="default" r:id="rId9"/>
      <w:pgSz w:w="11906" w:h="16838"/>
      <w:pgMar w:top="284" w:right="624" w:bottom="851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3611" w:rsidRDefault="00583611">
      <w:pPr>
        <w:spacing w:after="0" w:line="240" w:lineRule="auto"/>
      </w:pPr>
      <w:r>
        <w:separator/>
      </w:r>
    </w:p>
  </w:endnote>
  <w:endnote w:type="continuationSeparator" w:id="0">
    <w:p w:rsidR="00583611" w:rsidRDefault="005836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3611" w:rsidRDefault="00583611">
      <w:pPr>
        <w:spacing w:after="0" w:line="240" w:lineRule="auto"/>
      </w:pPr>
      <w:r>
        <w:separator/>
      </w:r>
    </w:p>
  </w:footnote>
  <w:footnote w:type="continuationSeparator" w:id="0">
    <w:p w:rsidR="00583611" w:rsidRDefault="005836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CDE" w:rsidRDefault="009B7CDE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9B7CDE" w:rsidRDefault="009B7CDE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CDE" w:rsidRDefault="009B7CDE">
    <w:pPr>
      <w:pStyle w:val="a5"/>
      <w:framePr w:wrap="around" w:vAnchor="text" w:hAnchor="margin" w:xAlign="center" w:y="1"/>
      <w:rPr>
        <w:rStyle w:val="a7"/>
        <w:sz w:val="22"/>
        <w:szCs w:val="22"/>
      </w:rPr>
    </w:pPr>
    <w:r>
      <w:rPr>
        <w:rStyle w:val="a7"/>
        <w:sz w:val="22"/>
        <w:szCs w:val="22"/>
      </w:rPr>
      <w:fldChar w:fldCharType="begin"/>
    </w:r>
    <w:r>
      <w:rPr>
        <w:rStyle w:val="a7"/>
        <w:sz w:val="22"/>
        <w:szCs w:val="22"/>
      </w:rPr>
      <w:instrText xml:space="preserve">PAGE  </w:instrText>
    </w:r>
    <w:r>
      <w:rPr>
        <w:rStyle w:val="a7"/>
        <w:sz w:val="22"/>
        <w:szCs w:val="22"/>
      </w:rPr>
      <w:fldChar w:fldCharType="separate"/>
    </w:r>
    <w:r w:rsidR="00D21379">
      <w:rPr>
        <w:rStyle w:val="a7"/>
        <w:noProof/>
        <w:sz w:val="22"/>
        <w:szCs w:val="22"/>
      </w:rPr>
      <w:t>2</w:t>
    </w:r>
    <w:r>
      <w:rPr>
        <w:rStyle w:val="a7"/>
        <w:sz w:val="22"/>
        <w:szCs w:val="22"/>
      </w:rPr>
      <w:fldChar w:fldCharType="end"/>
    </w:r>
  </w:p>
  <w:p w:rsidR="009B7CDE" w:rsidRDefault="009B7CDE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CD06A3"/>
    <w:multiLevelType w:val="hybridMultilevel"/>
    <w:tmpl w:val="A95EE4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49A116C"/>
    <w:multiLevelType w:val="hybridMultilevel"/>
    <w:tmpl w:val="C9EE2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328"/>
    <w:rsid w:val="000155C6"/>
    <w:rsid w:val="000312F8"/>
    <w:rsid w:val="0004001A"/>
    <w:rsid w:val="00040EE9"/>
    <w:rsid w:val="000615CD"/>
    <w:rsid w:val="00065A97"/>
    <w:rsid w:val="00066A1B"/>
    <w:rsid w:val="00080F13"/>
    <w:rsid w:val="000B7E59"/>
    <w:rsid w:val="000C4DF8"/>
    <w:rsid w:val="000F0B66"/>
    <w:rsid w:val="001319ED"/>
    <w:rsid w:val="00156BA0"/>
    <w:rsid w:val="00157820"/>
    <w:rsid w:val="001764F2"/>
    <w:rsid w:val="00183D95"/>
    <w:rsid w:val="001A45A2"/>
    <w:rsid w:val="001B0E7B"/>
    <w:rsid w:val="001B18F1"/>
    <w:rsid w:val="001C7337"/>
    <w:rsid w:val="00200E67"/>
    <w:rsid w:val="002273E9"/>
    <w:rsid w:val="002479B8"/>
    <w:rsid w:val="00263786"/>
    <w:rsid w:val="002E50DB"/>
    <w:rsid w:val="00310847"/>
    <w:rsid w:val="00311A1D"/>
    <w:rsid w:val="003252B7"/>
    <w:rsid w:val="0033260C"/>
    <w:rsid w:val="00336768"/>
    <w:rsid w:val="003568DE"/>
    <w:rsid w:val="00396F46"/>
    <w:rsid w:val="003971FE"/>
    <w:rsid w:val="003C0E4E"/>
    <w:rsid w:val="003C2D2F"/>
    <w:rsid w:val="00403E29"/>
    <w:rsid w:val="004127DB"/>
    <w:rsid w:val="00420D2B"/>
    <w:rsid w:val="00424C8C"/>
    <w:rsid w:val="004471C6"/>
    <w:rsid w:val="00484C54"/>
    <w:rsid w:val="00485328"/>
    <w:rsid w:val="004A387A"/>
    <w:rsid w:val="004B146B"/>
    <w:rsid w:val="004C3396"/>
    <w:rsid w:val="004D24FA"/>
    <w:rsid w:val="004D4D9E"/>
    <w:rsid w:val="004D518B"/>
    <w:rsid w:val="004E26F0"/>
    <w:rsid w:val="00506739"/>
    <w:rsid w:val="0055312C"/>
    <w:rsid w:val="00562E19"/>
    <w:rsid w:val="0056637F"/>
    <w:rsid w:val="00577087"/>
    <w:rsid w:val="00583611"/>
    <w:rsid w:val="005A4AA6"/>
    <w:rsid w:val="005A4C88"/>
    <w:rsid w:val="00621947"/>
    <w:rsid w:val="00641204"/>
    <w:rsid w:val="00671A5A"/>
    <w:rsid w:val="0067393D"/>
    <w:rsid w:val="006B1539"/>
    <w:rsid w:val="006C73A2"/>
    <w:rsid w:val="006E3C72"/>
    <w:rsid w:val="00700C47"/>
    <w:rsid w:val="007466FD"/>
    <w:rsid w:val="00770912"/>
    <w:rsid w:val="007837DD"/>
    <w:rsid w:val="007A6DE5"/>
    <w:rsid w:val="007C0265"/>
    <w:rsid w:val="007E4564"/>
    <w:rsid w:val="007E5769"/>
    <w:rsid w:val="00806938"/>
    <w:rsid w:val="00837FDC"/>
    <w:rsid w:val="00856747"/>
    <w:rsid w:val="00860E0A"/>
    <w:rsid w:val="00886F7A"/>
    <w:rsid w:val="00911D6F"/>
    <w:rsid w:val="00935BC8"/>
    <w:rsid w:val="009701C1"/>
    <w:rsid w:val="00982320"/>
    <w:rsid w:val="00996AF6"/>
    <w:rsid w:val="009B7CDE"/>
    <w:rsid w:val="009C0671"/>
    <w:rsid w:val="009D510C"/>
    <w:rsid w:val="009F53C9"/>
    <w:rsid w:val="00A07016"/>
    <w:rsid w:val="00A16659"/>
    <w:rsid w:val="00A24384"/>
    <w:rsid w:val="00A3120F"/>
    <w:rsid w:val="00A40080"/>
    <w:rsid w:val="00A46C5B"/>
    <w:rsid w:val="00A753B0"/>
    <w:rsid w:val="00A8091D"/>
    <w:rsid w:val="00AB1698"/>
    <w:rsid w:val="00AB704C"/>
    <w:rsid w:val="00AC4F80"/>
    <w:rsid w:val="00AD7E50"/>
    <w:rsid w:val="00AE593C"/>
    <w:rsid w:val="00AE5E5F"/>
    <w:rsid w:val="00B13A9B"/>
    <w:rsid w:val="00B217A2"/>
    <w:rsid w:val="00B71249"/>
    <w:rsid w:val="00BA076D"/>
    <w:rsid w:val="00BA6C9D"/>
    <w:rsid w:val="00BA7C84"/>
    <w:rsid w:val="00BB0833"/>
    <w:rsid w:val="00BC2862"/>
    <w:rsid w:val="00C008E1"/>
    <w:rsid w:val="00C24AD8"/>
    <w:rsid w:val="00C330B9"/>
    <w:rsid w:val="00C40869"/>
    <w:rsid w:val="00C476AC"/>
    <w:rsid w:val="00C53D73"/>
    <w:rsid w:val="00C65C93"/>
    <w:rsid w:val="00C66E48"/>
    <w:rsid w:val="00C8531D"/>
    <w:rsid w:val="00CD55EC"/>
    <w:rsid w:val="00CE50BE"/>
    <w:rsid w:val="00CF23F8"/>
    <w:rsid w:val="00D13F0F"/>
    <w:rsid w:val="00D2040B"/>
    <w:rsid w:val="00D21379"/>
    <w:rsid w:val="00D21D38"/>
    <w:rsid w:val="00D31D89"/>
    <w:rsid w:val="00DA3C5C"/>
    <w:rsid w:val="00DA53EB"/>
    <w:rsid w:val="00DB5299"/>
    <w:rsid w:val="00DB6ACF"/>
    <w:rsid w:val="00DD2268"/>
    <w:rsid w:val="00DD4585"/>
    <w:rsid w:val="00DD5E5C"/>
    <w:rsid w:val="00DE041E"/>
    <w:rsid w:val="00DE7488"/>
    <w:rsid w:val="00E01C72"/>
    <w:rsid w:val="00E01D1D"/>
    <w:rsid w:val="00E13542"/>
    <w:rsid w:val="00E13975"/>
    <w:rsid w:val="00E163C5"/>
    <w:rsid w:val="00E32069"/>
    <w:rsid w:val="00E40383"/>
    <w:rsid w:val="00E420B3"/>
    <w:rsid w:val="00E576D9"/>
    <w:rsid w:val="00E876DE"/>
    <w:rsid w:val="00E96D68"/>
    <w:rsid w:val="00EA5051"/>
    <w:rsid w:val="00EB5EF1"/>
    <w:rsid w:val="00F0339C"/>
    <w:rsid w:val="00F2146F"/>
    <w:rsid w:val="00F23E48"/>
    <w:rsid w:val="00F3162D"/>
    <w:rsid w:val="00F70640"/>
    <w:rsid w:val="00FA1762"/>
    <w:rsid w:val="00FB2042"/>
    <w:rsid w:val="00FC3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qFormat/>
    <w:rsid w:val="00C24AD8"/>
    <w:pPr>
      <w:keepNext/>
      <w:spacing w:after="0" w:line="240" w:lineRule="auto"/>
      <w:ind w:left="459"/>
      <w:outlineLvl w:val="4"/>
    </w:pPr>
    <w:rPr>
      <w:rFonts w:ascii="Times New Roman" w:eastAsia="Times New Roman" w:hAnsi="Times New Roman" w:cs="Times New Roman"/>
      <w:sz w:val="28"/>
      <w:szCs w:val="20"/>
      <w:lang w:val="x-none"/>
    </w:rPr>
  </w:style>
  <w:style w:type="paragraph" w:styleId="6">
    <w:name w:val="heading 6"/>
    <w:basedOn w:val="a"/>
    <w:next w:val="a"/>
    <w:link w:val="60"/>
    <w:qFormat/>
    <w:rsid w:val="00C24AD8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C24AD8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C24AD8"/>
    <w:rPr>
      <w:rFonts w:ascii="Times New Roman" w:eastAsia="Times New Roman" w:hAnsi="Times New Roman" w:cs="Times New Roman"/>
      <w:sz w:val="28"/>
      <w:szCs w:val="20"/>
      <w:lang w:val="x-none"/>
    </w:rPr>
  </w:style>
  <w:style w:type="character" w:customStyle="1" w:styleId="60">
    <w:name w:val="Заголовок 6 Знак"/>
    <w:basedOn w:val="a0"/>
    <w:link w:val="6"/>
    <w:rsid w:val="00C24AD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24AD8"/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numbering" w:customStyle="1" w:styleId="1">
    <w:name w:val="Нет списка1"/>
    <w:next w:val="a2"/>
    <w:semiHidden/>
    <w:rsid w:val="00C24AD8"/>
  </w:style>
  <w:style w:type="paragraph" w:styleId="a3">
    <w:name w:val="Body Text"/>
    <w:basedOn w:val="a"/>
    <w:link w:val="a4"/>
    <w:autoRedefine/>
    <w:rsid w:val="00C24AD8"/>
    <w:pPr>
      <w:spacing w:before="30" w:after="30" w:line="240" w:lineRule="auto"/>
      <w:ind w:left="7079" w:firstLine="709"/>
    </w:pPr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character" w:customStyle="1" w:styleId="a4">
    <w:name w:val="Основной текст Знак"/>
    <w:basedOn w:val="a0"/>
    <w:link w:val="a3"/>
    <w:rsid w:val="00C24AD8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5">
    <w:name w:val="header"/>
    <w:basedOn w:val="a"/>
    <w:link w:val="a6"/>
    <w:rsid w:val="00C24AD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6">
    <w:name w:val="Верхний колонтитул Знак"/>
    <w:basedOn w:val="a0"/>
    <w:link w:val="a5"/>
    <w:rsid w:val="00C24AD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7">
    <w:name w:val="page number"/>
    <w:basedOn w:val="a0"/>
    <w:rsid w:val="00C24AD8"/>
  </w:style>
  <w:style w:type="paragraph" w:styleId="a8">
    <w:name w:val="Title"/>
    <w:basedOn w:val="a"/>
    <w:link w:val="a9"/>
    <w:qFormat/>
    <w:rsid w:val="00C24AD8"/>
    <w:pPr>
      <w:spacing w:after="0" w:line="240" w:lineRule="auto"/>
      <w:ind w:right="-908" w:hanging="1134"/>
      <w:jc w:val="center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a9">
    <w:name w:val="Название Знак"/>
    <w:basedOn w:val="a0"/>
    <w:link w:val="a8"/>
    <w:rsid w:val="00C24AD8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a">
    <w:name w:val="Body Text Indent"/>
    <w:basedOn w:val="a"/>
    <w:link w:val="ab"/>
    <w:rsid w:val="00C24AD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b">
    <w:name w:val="Основной текст с отступом Знак"/>
    <w:basedOn w:val="a0"/>
    <w:link w:val="aa"/>
    <w:rsid w:val="00C24AD8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c">
    <w:name w:val="caption"/>
    <w:basedOn w:val="a"/>
    <w:next w:val="a"/>
    <w:qFormat/>
    <w:rsid w:val="00C24AD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">
    <w:name w:val="Body Text 2"/>
    <w:basedOn w:val="a"/>
    <w:link w:val="20"/>
    <w:rsid w:val="00C24AD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C24AD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semiHidden/>
    <w:rsid w:val="00C24AD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semiHidden/>
    <w:rsid w:val="00C24AD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1 Знак Знак Знак Знак Знак Знак 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8"/>
      <w:lang w:val="en-US"/>
    </w:rPr>
  </w:style>
  <w:style w:type="paragraph" w:customStyle="1" w:styleId="af">
    <w:name w:val="Знак Знак Знак Знак Знак Знак Знак Знак 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1">
    <w:name w:val="1 Знак Знак 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8"/>
      <w:lang w:val="en-US"/>
    </w:rPr>
  </w:style>
  <w:style w:type="character" w:styleId="af0">
    <w:name w:val="Hyperlink"/>
    <w:rsid w:val="00C24AD8"/>
    <w:rPr>
      <w:color w:val="0000FF"/>
      <w:u w:val="single"/>
    </w:rPr>
  </w:style>
  <w:style w:type="table" w:styleId="af1">
    <w:name w:val="Table Grid"/>
    <w:basedOn w:val="a1"/>
    <w:rsid w:val="00C24A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1 Знак Знак Знак Знак Знак Знак Знак Знак 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8"/>
      <w:lang w:val="en-US"/>
    </w:rPr>
  </w:style>
  <w:style w:type="paragraph" w:customStyle="1" w:styleId="13">
    <w:name w:val="1 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8"/>
      <w:lang w:val="en-US"/>
    </w:rPr>
  </w:style>
  <w:style w:type="paragraph" w:customStyle="1" w:styleId="af2">
    <w:name w:val="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8"/>
      <w:lang w:val="en-US"/>
    </w:rPr>
  </w:style>
  <w:style w:type="paragraph" w:styleId="af3">
    <w:name w:val="footer"/>
    <w:basedOn w:val="a"/>
    <w:link w:val="af4"/>
    <w:rsid w:val="00C24AD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Нижний колонтитул Знак"/>
    <w:basedOn w:val="a0"/>
    <w:link w:val="af3"/>
    <w:rsid w:val="00C24A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1">
    <w:name w:val="1 Знак Знак Знак Знак Знак Знак Знак Знак Знак1 Знак1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8"/>
      <w:lang w:val="en-US"/>
    </w:rPr>
  </w:style>
  <w:style w:type="paragraph" w:customStyle="1" w:styleId="14">
    <w:name w:val="Знак Знак Знак Знак Знак Знак1 Знак"/>
    <w:basedOn w:val="a"/>
    <w:autoRedefine/>
    <w:rsid w:val="00C24AD8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5">
    <w:name w:val="Знак1"/>
    <w:basedOn w:val="a"/>
    <w:autoRedefine/>
    <w:rsid w:val="00C24AD8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6">
    <w:name w:val="1 Знак Знак Знак Знак Знак 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8"/>
      <w:lang w:val="en-US"/>
    </w:rPr>
  </w:style>
  <w:style w:type="paragraph" w:customStyle="1" w:styleId="ConsPlusNonformat">
    <w:name w:val="ConsPlusNonformat"/>
    <w:rsid w:val="00C24AD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5">
    <w:name w:val="Знак Знак Знак"/>
    <w:basedOn w:val="a"/>
    <w:autoRedefine/>
    <w:rsid w:val="00C24AD8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af6">
    <w:name w:val="Знак Знак Знак"/>
    <w:basedOn w:val="a"/>
    <w:autoRedefine/>
    <w:rsid w:val="00C24AD8"/>
    <w:pPr>
      <w:spacing w:after="160" w:line="240" w:lineRule="exact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Default">
    <w:name w:val="Default"/>
    <w:rsid w:val="00C24AD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qFormat/>
    <w:rsid w:val="00C24AD8"/>
    <w:pPr>
      <w:keepNext/>
      <w:spacing w:after="0" w:line="240" w:lineRule="auto"/>
      <w:ind w:left="459"/>
      <w:outlineLvl w:val="4"/>
    </w:pPr>
    <w:rPr>
      <w:rFonts w:ascii="Times New Roman" w:eastAsia="Times New Roman" w:hAnsi="Times New Roman" w:cs="Times New Roman"/>
      <w:sz w:val="28"/>
      <w:szCs w:val="20"/>
      <w:lang w:val="x-none"/>
    </w:rPr>
  </w:style>
  <w:style w:type="paragraph" w:styleId="6">
    <w:name w:val="heading 6"/>
    <w:basedOn w:val="a"/>
    <w:next w:val="a"/>
    <w:link w:val="60"/>
    <w:qFormat/>
    <w:rsid w:val="00C24AD8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C24AD8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C24AD8"/>
    <w:rPr>
      <w:rFonts w:ascii="Times New Roman" w:eastAsia="Times New Roman" w:hAnsi="Times New Roman" w:cs="Times New Roman"/>
      <w:sz w:val="28"/>
      <w:szCs w:val="20"/>
      <w:lang w:val="x-none"/>
    </w:rPr>
  </w:style>
  <w:style w:type="character" w:customStyle="1" w:styleId="60">
    <w:name w:val="Заголовок 6 Знак"/>
    <w:basedOn w:val="a0"/>
    <w:link w:val="6"/>
    <w:rsid w:val="00C24AD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24AD8"/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numbering" w:customStyle="1" w:styleId="1">
    <w:name w:val="Нет списка1"/>
    <w:next w:val="a2"/>
    <w:semiHidden/>
    <w:rsid w:val="00C24AD8"/>
  </w:style>
  <w:style w:type="paragraph" w:styleId="a3">
    <w:name w:val="Body Text"/>
    <w:basedOn w:val="a"/>
    <w:link w:val="a4"/>
    <w:autoRedefine/>
    <w:rsid w:val="00C24AD8"/>
    <w:pPr>
      <w:spacing w:before="30" w:after="30" w:line="240" w:lineRule="auto"/>
      <w:ind w:left="7079" w:firstLine="709"/>
    </w:pPr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character" w:customStyle="1" w:styleId="a4">
    <w:name w:val="Основной текст Знак"/>
    <w:basedOn w:val="a0"/>
    <w:link w:val="a3"/>
    <w:rsid w:val="00C24AD8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5">
    <w:name w:val="header"/>
    <w:basedOn w:val="a"/>
    <w:link w:val="a6"/>
    <w:rsid w:val="00C24AD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6">
    <w:name w:val="Верхний колонтитул Знак"/>
    <w:basedOn w:val="a0"/>
    <w:link w:val="a5"/>
    <w:rsid w:val="00C24AD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7">
    <w:name w:val="page number"/>
    <w:basedOn w:val="a0"/>
    <w:rsid w:val="00C24AD8"/>
  </w:style>
  <w:style w:type="paragraph" w:styleId="a8">
    <w:name w:val="Title"/>
    <w:basedOn w:val="a"/>
    <w:link w:val="a9"/>
    <w:qFormat/>
    <w:rsid w:val="00C24AD8"/>
    <w:pPr>
      <w:spacing w:after="0" w:line="240" w:lineRule="auto"/>
      <w:ind w:right="-908" w:hanging="1134"/>
      <w:jc w:val="center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a9">
    <w:name w:val="Название Знак"/>
    <w:basedOn w:val="a0"/>
    <w:link w:val="a8"/>
    <w:rsid w:val="00C24AD8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a">
    <w:name w:val="Body Text Indent"/>
    <w:basedOn w:val="a"/>
    <w:link w:val="ab"/>
    <w:rsid w:val="00C24AD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b">
    <w:name w:val="Основной текст с отступом Знак"/>
    <w:basedOn w:val="a0"/>
    <w:link w:val="aa"/>
    <w:rsid w:val="00C24AD8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c">
    <w:name w:val="caption"/>
    <w:basedOn w:val="a"/>
    <w:next w:val="a"/>
    <w:qFormat/>
    <w:rsid w:val="00C24AD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">
    <w:name w:val="Body Text 2"/>
    <w:basedOn w:val="a"/>
    <w:link w:val="20"/>
    <w:rsid w:val="00C24AD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C24AD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semiHidden/>
    <w:rsid w:val="00C24AD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semiHidden/>
    <w:rsid w:val="00C24AD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1 Знак Знак Знак Знак Знак Знак 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8"/>
      <w:lang w:val="en-US"/>
    </w:rPr>
  </w:style>
  <w:style w:type="paragraph" w:customStyle="1" w:styleId="af">
    <w:name w:val="Знак Знак Знак Знак Знак Знак Знак Знак 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1">
    <w:name w:val="1 Знак Знак 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8"/>
      <w:lang w:val="en-US"/>
    </w:rPr>
  </w:style>
  <w:style w:type="character" w:styleId="af0">
    <w:name w:val="Hyperlink"/>
    <w:rsid w:val="00C24AD8"/>
    <w:rPr>
      <w:color w:val="0000FF"/>
      <w:u w:val="single"/>
    </w:rPr>
  </w:style>
  <w:style w:type="table" w:styleId="af1">
    <w:name w:val="Table Grid"/>
    <w:basedOn w:val="a1"/>
    <w:rsid w:val="00C24A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1 Знак Знак Знак Знак Знак Знак Знак Знак 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8"/>
      <w:lang w:val="en-US"/>
    </w:rPr>
  </w:style>
  <w:style w:type="paragraph" w:customStyle="1" w:styleId="13">
    <w:name w:val="1 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8"/>
      <w:lang w:val="en-US"/>
    </w:rPr>
  </w:style>
  <w:style w:type="paragraph" w:customStyle="1" w:styleId="af2">
    <w:name w:val="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8"/>
      <w:lang w:val="en-US"/>
    </w:rPr>
  </w:style>
  <w:style w:type="paragraph" w:styleId="af3">
    <w:name w:val="footer"/>
    <w:basedOn w:val="a"/>
    <w:link w:val="af4"/>
    <w:rsid w:val="00C24AD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Нижний колонтитул Знак"/>
    <w:basedOn w:val="a0"/>
    <w:link w:val="af3"/>
    <w:rsid w:val="00C24A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1">
    <w:name w:val="1 Знак Знак Знак Знак Знак Знак Знак Знак Знак1 Знак1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8"/>
      <w:lang w:val="en-US"/>
    </w:rPr>
  </w:style>
  <w:style w:type="paragraph" w:customStyle="1" w:styleId="14">
    <w:name w:val="Знак Знак Знак Знак Знак Знак1 Знак"/>
    <w:basedOn w:val="a"/>
    <w:autoRedefine/>
    <w:rsid w:val="00C24AD8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5">
    <w:name w:val="Знак1"/>
    <w:basedOn w:val="a"/>
    <w:autoRedefine/>
    <w:rsid w:val="00C24AD8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6">
    <w:name w:val="1 Знак Знак Знак Знак Знак 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8"/>
      <w:lang w:val="en-US"/>
    </w:rPr>
  </w:style>
  <w:style w:type="paragraph" w:customStyle="1" w:styleId="ConsPlusNonformat">
    <w:name w:val="ConsPlusNonformat"/>
    <w:rsid w:val="00C24AD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5">
    <w:name w:val="Знак Знак Знак"/>
    <w:basedOn w:val="a"/>
    <w:autoRedefine/>
    <w:rsid w:val="00C24AD8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af6">
    <w:name w:val="Знак Знак Знак"/>
    <w:basedOn w:val="a"/>
    <w:autoRedefine/>
    <w:rsid w:val="00C24AD8"/>
    <w:pPr>
      <w:spacing w:after="160" w:line="240" w:lineRule="exact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Default">
    <w:name w:val="Default"/>
    <w:rsid w:val="00C24AD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2793</Words>
  <Characters>15921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Холодилина Татьяна Владимировна</dc:creator>
  <cp:lastModifiedBy>Текешева Марина Алексеевна</cp:lastModifiedBy>
  <cp:revision>2</cp:revision>
  <dcterms:created xsi:type="dcterms:W3CDTF">2025-12-08T02:01:00Z</dcterms:created>
  <dcterms:modified xsi:type="dcterms:W3CDTF">2025-12-08T02:01:00Z</dcterms:modified>
</cp:coreProperties>
</file>